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3"/>
        <w:gridCol w:w="6055"/>
      </w:tblGrid>
      <w:tr w:rsidR="008E1C7F" w:rsidRPr="008E1C7F" w:rsidTr="008E1C7F">
        <w:trPr>
          <w:tblCellSpacing w:w="0" w:type="dxa"/>
        </w:trPr>
        <w:tc>
          <w:tcPr>
            <w:tcW w:w="12135" w:type="dxa"/>
            <w:gridSpan w:val="2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8D5C9F" wp14:editId="2E2706F2">
                  <wp:extent cx="568325" cy="765810"/>
                  <wp:effectExtent l="0" t="0" r="3175" b="0"/>
                  <wp:docPr id="1" name="Рисунок 1" descr="http://zakonst.rada.gov.ua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zakonst.rada.gov.ua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7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1C7F" w:rsidRPr="008E1C7F" w:rsidTr="008E1C7F">
        <w:trPr>
          <w:tblCellSpacing w:w="0" w:type="dxa"/>
        </w:trPr>
        <w:tc>
          <w:tcPr>
            <w:tcW w:w="12135" w:type="dxa"/>
            <w:gridSpan w:val="2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НАЦІОНАЛЬНА КОМІ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ЩО ЗДІЙСНЮЄ ДЕРЖАВНЕ РЕГУЛЮВАННЯ У СФЕРІ ЗВ'ЯЗКУ ТА ІНФОРМАТИЗАЦІЇ</w:t>
            </w:r>
          </w:p>
        </w:tc>
      </w:tr>
      <w:tr w:rsidR="008E1C7F" w:rsidRPr="008E1C7F" w:rsidTr="008E1C7F">
        <w:trPr>
          <w:tblCellSpacing w:w="0" w:type="dxa"/>
        </w:trPr>
        <w:tc>
          <w:tcPr>
            <w:tcW w:w="12135" w:type="dxa"/>
            <w:gridSpan w:val="2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ІШЕННЯ</w:t>
            </w:r>
          </w:p>
        </w:tc>
      </w:tr>
      <w:tr w:rsidR="008E1C7F" w:rsidRPr="008E1C7F" w:rsidTr="008E1C7F">
        <w:trPr>
          <w:tblCellSpacing w:w="0" w:type="dxa"/>
        </w:trPr>
        <w:tc>
          <w:tcPr>
            <w:tcW w:w="12135" w:type="dxa"/>
            <w:gridSpan w:val="2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28.11.2017  № 606</w:t>
            </w:r>
          </w:p>
        </w:tc>
      </w:tr>
      <w:tr w:rsidR="008E1C7F" w:rsidRPr="008E1C7F" w:rsidTr="008E1C7F">
        <w:trPr>
          <w:tblCellSpacing w:w="0" w:type="dxa"/>
        </w:trPr>
        <w:tc>
          <w:tcPr>
            <w:tcW w:w="30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n3"/>
            <w:bookmarkEnd w:id="0"/>
          </w:p>
        </w:tc>
        <w:tc>
          <w:tcPr>
            <w:tcW w:w="20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Зареєстровано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юстиції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18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грудня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 р.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№ 1523/31391</w:t>
            </w:r>
          </w:p>
        </w:tc>
      </w:tr>
    </w:tbl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n4"/>
      <w:bookmarkEnd w:id="1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Граничних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чинність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НКРЗІ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08 листопада 2016 року № 589</w:t>
      </w:r>
    </w:p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n5"/>
      <w:bookmarkEnd w:id="2"/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hyperlink r:id="rId6" w:anchor="n189" w:tgtFrame="_blank" w:history="1"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статей 18</w:t>
        </w:r>
      </w:hyperlink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hyperlink r:id="rId7" w:anchor="n821" w:tgtFrame="_blank" w:history="1"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66</w:t>
        </w:r>
      </w:hyperlink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телекомунікації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Національна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комі</w:t>
      </w:r>
      <w:proofErr w:type="gram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proofErr w:type="gram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державне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регулювання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зв’язку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інформатизації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ВИРІШИЛА:</w:t>
      </w:r>
    </w:p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n6"/>
      <w:bookmarkEnd w:id="3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Затвердити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anchor="n13" w:history="1"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Граничні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тарифи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на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загальнодоступні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телекомунікаційні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послуги</w:t>
        </w:r>
        <w:proofErr w:type="spellEnd"/>
      </w:hyperlink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додаються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n7"/>
      <w:bookmarkEnd w:id="4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Визнати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чинність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 w:tgtFrame="_blank" w:history="1">
        <w:proofErr w:type="spellStart"/>
        <w:proofErr w:type="gram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proofErr w:type="gram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ішення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Національної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комісії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що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здійснює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державне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регулювання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у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сфері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зв’язку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та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інформатизації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від</w:t>
        </w:r>
        <w:proofErr w:type="spellEnd"/>
        <w:r w:rsidRPr="008E1C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08 листопада 2016 року № 589</w:t>
        </w:r>
      </w:hyperlink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Граничних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тарифів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що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втратило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чинність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рішення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НКРЗІ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02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вересня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2015 року № 455»,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зареєстроване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юстиції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листопада 2016 року за № 1488/29618.</w:t>
      </w:r>
    </w:p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n8"/>
      <w:bookmarkEnd w:id="5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Департаменту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економічного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аналізу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разом з Департаментом правового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установленому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законодавством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подати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державну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реєстрацію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Міністерства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юстиції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n9"/>
      <w:bookmarkEnd w:id="6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proofErr w:type="gram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набирає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чинності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01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січня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року, але не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раніше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офіційного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опублікування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8"/>
        <w:gridCol w:w="8780"/>
      </w:tblGrid>
      <w:tr w:rsidR="008E1C7F" w:rsidRPr="008E1C7F" w:rsidTr="008E1C7F">
        <w:trPr>
          <w:tblCellSpacing w:w="0" w:type="dxa"/>
        </w:trPr>
        <w:tc>
          <w:tcPr>
            <w:tcW w:w="21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n10"/>
            <w:bookmarkEnd w:id="7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Голова НКРЗІ</w:t>
            </w:r>
          </w:p>
        </w:tc>
        <w:tc>
          <w:tcPr>
            <w:tcW w:w="35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О.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Животовський</w:t>
            </w:r>
            <w:proofErr w:type="spellEnd"/>
          </w:p>
        </w:tc>
      </w:tr>
    </w:tbl>
    <w:p w:rsidR="008E1C7F" w:rsidRPr="008E1C7F" w:rsidRDefault="008E1C7F" w:rsidP="008E1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n20"/>
      <w:bookmarkEnd w:id="8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3"/>
        <w:gridCol w:w="6055"/>
      </w:tblGrid>
      <w:tr w:rsidR="008E1C7F" w:rsidRPr="008E1C7F" w:rsidTr="008E1C7F">
        <w:trPr>
          <w:tblCellSpacing w:w="0" w:type="dxa"/>
        </w:trPr>
        <w:tc>
          <w:tcPr>
            <w:tcW w:w="30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n11"/>
            <w:bookmarkEnd w:id="9"/>
          </w:p>
        </w:tc>
        <w:tc>
          <w:tcPr>
            <w:tcW w:w="20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ЗАТВЕРДЖЕНО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здійснює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регулювання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інформатизації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28.11.2017  № 606</w:t>
            </w:r>
          </w:p>
        </w:tc>
      </w:tr>
      <w:tr w:rsidR="008E1C7F" w:rsidRPr="008E1C7F" w:rsidTr="008E1C7F">
        <w:trPr>
          <w:tblCellSpacing w:w="0" w:type="dxa"/>
        </w:trPr>
        <w:tc>
          <w:tcPr>
            <w:tcW w:w="30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n12"/>
            <w:bookmarkEnd w:id="10"/>
          </w:p>
        </w:tc>
        <w:tc>
          <w:tcPr>
            <w:tcW w:w="2000" w:type="pct"/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Зареєстровано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Міністерстві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юстиції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18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грудня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 р.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№ 1523/31391</w:t>
            </w:r>
          </w:p>
        </w:tc>
      </w:tr>
    </w:tbl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n13"/>
      <w:bookmarkEnd w:id="11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ГРАНИЧНІ ТАРИФИ </w:t>
      </w:r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</w:p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n14"/>
      <w:bookmarkEnd w:id="12"/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7"/>
        <w:gridCol w:w="1276"/>
        <w:gridCol w:w="4811"/>
        <w:gridCol w:w="1656"/>
        <w:gridCol w:w="201"/>
        <w:gridCol w:w="1477"/>
        <w:gridCol w:w="2283"/>
        <w:gridCol w:w="2417"/>
      </w:tblGrid>
      <w:tr w:rsidR="008E1C7F" w:rsidRPr="008E1C7F" w:rsidTr="008E1C7F"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n15"/>
            <w:bookmarkEnd w:id="13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85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Позиція</w:t>
            </w:r>
            <w:proofErr w:type="spellEnd"/>
          </w:p>
        </w:tc>
        <w:tc>
          <w:tcPr>
            <w:tcW w:w="322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  <w:tc>
          <w:tcPr>
            <w:tcW w:w="50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без ПДВ (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</w:p>
        </w:tc>
        <w:tc>
          <w:tcPr>
            <w:tcW w:w="153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ідприємців</w:t>
            </w:r>
            <w:proofErr w:type="spellEnd"/>
          </w:p>
        </w:tc>
        <w:tc>
          <w:tcPr>
            <w:tcW w:w="12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8E1C7F" w:rsidRPr="008E1C7F" w:rsidTr="008E1C7F">
        <w:trPr>
          <w:trHeight w:val="28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C7F" w:rsidRPr="008E1C7F" w:rsidTr="008E1C7F">
        <w:trPr>
          <w:trHeight w:val="315"/>
        </w:trPr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E1C7F" w:rsidRPr="008E1C7F" w:rsidTr="008E1C7F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Доступ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(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телефонного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E1C7F" w:rsidRPr="008E1C7F" w:rsidTr="008E1C7F"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3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лінії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8E1C7F" w:rsidRPr="008E1C7F" w:rsidTr="008E1C7F">
        <w:trPr>
          <w:trHeight w:val="37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абонентів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58-31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Телефонного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(у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58-31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58-31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терміном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ільше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трьох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місяців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23-31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ідомчих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АТС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ініціативи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</w:p>
        </w:tc>
        <w:tc>
          <w:tcPr>
            <w:tcW w:w="50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безоплатно</w:t>
            </w:r>
            <w:proofErr w:type="spellEnd"/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циркулярного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виклику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з’єднувальної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зворотне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абонент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доплачує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ізницю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діючими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тарифами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 2 та 4-6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</w:tc>
      </w:tr>
      <w:tr w:rsidR="008E1C7F" w:rsidRPr="008E1C7F" w:rsidTr="008E1C7F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Перевстановлення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</w:p>
        </w:tc>
      </w:tr>
      <w:tr w:rsidR="008E1C7F" w:rsidRPr="008E1C7F" w:rsidTr="008E1C7F"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3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одному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будинку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будинок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8E1C7F" w:rsidRPr="008E1C7F" w:rsidTr="008E1C7F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на користування телефоном</w:t>
            </w:r>
          </w:p>
        </w:tc>
      </w:tr>
      <w:tr w:rsidR="008E1C7F" w:rsidRPr="008E1C7F" w:rsidTr="008E1C7F">
        <w:tc>
          <w:tcPr>
            <w:tcW w:w="57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3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8E1C7F" w:rsidRPr="008E1C7F" w:rsidTr="008E1C7F">
        <w:trPr>
          <w:trHeight w:val="144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одного оператора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телефонізоване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приміщення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ільгових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заявником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спадщину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квартир (за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поновлення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попереднього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ісля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закінчення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орендодавця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квартирного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службовий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квартирний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правонаступника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реорганізованої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залишився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ізованому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нового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згодою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права на користування 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розпорядження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телефонною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лінією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</w:tbl>
    <w:p w:rsidR="008E1C7F" w:rsidRPr="008E1C7F" w:rsidRDefault="008E1C7F" w:rsidP="008E1C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n16"/>
      <w:bookmarkEnd w:id="14"/>
      <w:proofErr w:type="spellStart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Таблиця</w:t>
      </w:r>
      <w:proofErr w:type="spellEnd"/>
      <w:r w:rsidRPr="008E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853"/>
        <w:gridCol w:w="3622"/>
        <w:gridCol w:w="1192"/>
        <w:gridCol w:w="1304"/>
        <w:gridCol w:w="1192"/>
        <w:gridCol w:w="1304"/>
        <w:gridCol w:w="1192"/>
        <w:gridCol w:w="1304"/>
        <w:gridCol w:w="1192"/>
        <w:gridCol w:w="1311"/>
      </w:tblGrid>
      <w:tr w:rsidR="008E1C7F" w:rsidRPr="008E1C7F" w:rsidTr="008E1C7F">
        <w:tc>
          <w:tcPr>
            <w:tcW w:w="23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n17"/>
            <w:bookmarkEnd w:id="15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статті</w:t>
            </w:r>
            <w:proofErr w:type="spellEnd"/>
          </w:p>
        </w:tc>
        <w:tc>
          <w:tcPr>
            <w:tcW w:w="28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Позиція</w:t>
            </w:r>
            <w:proofErr w:type="spellEnd"/>
          </w:p>
        </w:tc>
        <w:tc>
          <w:tcPr>
            <w:tcW w:w="119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плати</w:t>
            </w:r>
          </w:p>
        </w:tc>
        <w:tc>
          <w:tcPr>
            <w:tcW w:w="1645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</w:p>
        </w:tc>
        <w:tc>
          <w:tcPr>
            <w:tcW w:w="822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ідприємців</w:t>
            </w:r>
            <w:proofErr w:type="spellEnd"/>
          </w:p>
        </w:tc>
        <w:tc>
          <w:tcPr>
            <w:tcW w:w="826" w:type="pct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</w:tr>
      <w:tr w:rsidR="008E1C7F" w:rsidRPr="008E1C7F" w:rsidTr="008E1C7F">
        <w:tc>
          <w:tcPr>
            <w:tcW w:w="23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</w:tr>
      <w:tr w:rsidR="008E1C7F" w:rsidRPr="008E1C7F" w:rsidTr="008E1C7F">
        <w:tc>
          <w:tcPr>
            <w:tcW w:w="5000" w:type="pct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за користування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телефонним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апаратом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ісяць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E1C7F" w:rsidRPr="008E1C7F" w:rsidTr="008E1C7F">
        <w:tc>
          <w:tcPr>
            <w:tcW w:w="23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9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райцентрів</w:t>
            </w:r>
            <w:proofErr w:type="spellEnd"/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55-96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53-71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55-96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54-67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55-96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54-67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43-85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42-56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(з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21-93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42-97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43-74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43-74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35-08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34-05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родини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17-54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26-31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21-93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21-28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26-86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21-93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21-28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типу,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винятком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райцентрі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53-19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49-86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54-34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50-55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54-34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50-55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39-68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38-39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користування (з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19-84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42-55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39-89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43-47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43-47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40-44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31-74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30-71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родини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15-87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31-91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32-60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32-60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23-81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27-17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27-17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19-84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</w:tr>
      <w:tr w:rsidR="008E1C7F" w:rsidRPr="008E1C7F" w:rsidTr="008E1C7F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E1C7F" w:rsidRPr="008E1C7F" w:rsidRDefault="008E1C7F" w:rsidP="008E1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26-60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24-93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27-17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27-17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19-84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</w:tr>
      <w:tr w:rsidR="008E1C7F" w:rsidRPr="008E1C7F" w:rsidTr="008E1C7F">
        <w:tc>
          <w:tcPr>
            <w:tcW w:w="5000" w:type="pct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рахунок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абонплати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надається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10000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нетарифікованих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тривалості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споживачів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погодинній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При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8E1C7F" w:rsidRPr="008E1C7F" w:rsidTr="008E1C7F">
        <w:tc>
          <w:tcPr>
            <w:tcW w:w="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з'єднувальну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20-55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43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8E1C7F" w:rsidRPr="008E1C7F" w:rsidTr="008E1C7F">
        <w:tc>
          <w:tcPr>
            <w:tcW w:w="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автоматизованих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переговорних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пунктів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(АПП)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2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0-00166</w:t>
            </w:r>
          </w:p>
        </w:tc>
      </w:tr>
      <w:tr w:rsidR="008E1C7F" w:rsidRPr="008E1C7F" w:rsidTr="008E1C7F">
        <w:tc>
          <w:tcPr>
            <w:tcW w:w="5000" w:type="pct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Покілометрова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(у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E1C7F" w:rsidRPr="008E1C7F" w:rsidTr="008E1C7F">
        <w:tc>
          <w:tcPr>
            <w:tcW w:w="2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кілометр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довжини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абонентської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установлений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 і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АТС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цього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826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8-38</w:t>
            </w:r>
          </w:p>
        </w:tc>
      </w:tr>
      <w:tr w:rsidR="008E1C7F" w:rsidRPr="008E1C7F" w:rsidTr="008E1C7F">
        <w:tc>
          <w:tcPr>
            <w:tcW w:w="5000" w:type="pct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E1C7F" w:rsidRPr="008E1C7F" w:rsidRDefault="008E1C7F" w:rsidP="008E1C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E1C7F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сплачується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абонентної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плати за користування телефоном. За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створену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апаратурою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ущільнення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не </w:t>
            </w:r>
            <w:proofErr w:type="spellStart"/>
            <w:proofErr w:type="gramStart"/>
            <w:r w:rsidRPr="008E1C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</w:tbl>
    <w:p w:rsidR="008E1C7F" w:rsidRDefault="008E1C7F" w:rsidP="008E1C7F">
      <w:pPr>
        <w:rPr>
          <w:lang w:val="uk-UA"/>
        </w:rPr>
      </w:pPr>
      <w:r>
        <w:t>Примітки:</w:t>
      </w:r>
    </w:p>
    <w:p w:rsidR="008E1C7F" w:rsidRDefault="008E1C7F" w:rsidP="008E1C7F">
      <w:r w:rsidRPr="008E1C7F">
        <w:rPr>
          <w:lang w:val="uk-UA"/>
        </w:rPr>
        <w:t xml:space="preserve">1. Тарифи, установлені для бюджетних підприємств, установ, організацій, застосовуються на підставі довідки фінансових органів про повне фінансування підприємств, установ, організацій за рахунок бюджетних коштів. </w:t>
      </w:r>
      <w:proofErr w:type="spellStart"/>
      <w:r>
        <w:t>Цими</w:t>
      </w:r>
      <w:proofErr w:type="spellEnd"/>
      <w:r>
        <w:t xml:space="preserve"> тарифами </w:t>
      </w:r>
      <w:proofErr w:type="spellStart"/>
      <w:r>
        <w:t>користуються</w:t>
      </w:r>
      <w:proofErr w:type="spellEnd"/>
      <w:r>
        <w:t xml:space="preserve"> </w:t>
      </w:r>
      <w:proofErr w:type="spellStart"/>
      <w:r>
        <w:t>видавництва</w:t>
      </w:r>
      <w:proofErr w:type="spellEnd"/>
      <w:r>
        <w:t xml:space="preserve"> </w:t>
      </w:r>
      <w:proofErr w:type="spellStart"/>
      <w:r>
        <w:t>відповідно</w:t>
      </w:r>
      <w:proofErr w:type="spellEnd"/>
      <w:r>
        <w:t xml:space="preserve"> до Закону </w:t>
      </w:r>
      <w:proofErr w:type="spellStart"/>
      <w:r>
        <w:t>України</w:t>
      </w:r>
      <w:proofErr w:type="spellEnd"/>
      <w:r>
        <w:t xml:space="preserve"> «Про </w:t>
      </w:r>
      <w:proofErr w:type="spellStart"/>
      <w:r>
        <w:t>видавничу</w:t>
      </w:r>
      <w:proofErr w:type="spellEnd"/>
      <w:r>
        <w:t xml:space="preserve"> справу» та </w:t>
      </w:r>
      <w:proofErr w:type="spellStart"/>
      <w:r>
        <w:t>Українське</w:t>
      </w:r>
      <w:proofErr w:type="spellEnd"/>
      <w:r>
        <w:t xml:space="preserve"> </w:t>
      </w:r>
      <w:proofErr w:type="spellStart"/>
      <w:r>
        <w:t>національне</w:t>
      </w:r>
      <w:proofErr w:type="spellEnd"/>
      <w:r>
        <w:t xml:space="preserve"> </w:t>
      </w:r>
      <w:proofErr w:type="spellStart"/>
      <w:r>
        <w:t>інформаційне</w:t>
      </w:r>
      <w:proofErr w:type="spellEnd"/>
      <w:r>
        <w:t xml:space="preserve"> агентство </w:t>
      </w:r>
      <w:proofErr w:type="spellStart"/>
      <w:r>
        <w:t>України</w:t>
      </w:r>
      <w:proofErr w:type="spellEnd"/>
      <w:r>
        <w:t xml:space="preserve"> (</w:t>
      </w:r>
      <w:proofErr w:type="spellStart"/>
      <w:r>
        <w:t>Укрінформ</w:t>
      </w:r>
      <w:proofErr w:type="spellEnd"/>
      <w:r>
        <w:t xml:space="preserve">) у </w:t>
      </w:r>
      <w:proofErr w:type="spellStart"/>
      <w:r>
        <w:t>частині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стосується</w:t>
      </w:r>
      <w:proofErr w:type="spellEnd"/>
      <w:r>
        <w:t xml:space="preserve"> </w:t>
      </w:r>
      <w:proofErr w:type="spellStart"/>
      <w:r>
        <w:t>виконання</w:t>
      </w:r>
      <w:proofErr w:type="spellEnd"/>
      <w:r>
        <w:t xml:space="preserve"> державного </w:t>
      </w:r>
      <w:proofErr w:type="spellStart"/>
      <w:r>
        <w:t>замовлення</w:t>
      </w:r>
      <w:proofErr w:type="spellEnd"/>
      <w:r>
        <w:t>.</w:t>
      </w:r>
    </w:p>
    <w:p w:rsidR="008E1C7F" w:rsidRDefault="008E1C7F" w:rsidP="008E1C7F">
      <w:proofErr w:type="spellStart"/>
      <w:r>
        <w:t>Державні</w:t>
      </w:r>
      <w:proofErr w:type="spellEnd"/>
      <w:r>
        <w:t xml:space="preserve"> та </w:t>
      </w:r>
      <w:proofErr w:type="spellStart"/>
      <w:r>
        <w:t>комунальні</w:t>
      </w:r>
      <w:proofErr w:type="spellEnd"/>
      <w:r>
        <w:t xml:space="preserve"> </w:t>
      </w:r>
      <w:proofErr w:type="spellStart"/>
      <w:r>
        <w:t>телерадіоорганізації</w:t>
      </w:r>
      <w:proofErr w:type="spellEnd"/>
      <w:r>
        <w:t xml:space="preserve">, </w:t>
      </w:r>
      <w:proofErr w:type="spellStart"/>
      <w:r>
        <w:t>редакції</w:t>
      </w:r>
      <w:proofErr w:type="spellEnd"/>
      <w:r>
        <w:t xml:space="preserve"> </w:t>
      </w:r>
      <w:proofErr w:type="spellStart"/>
      <w:r>
        <w:t>державних</w:t>
      </w:r>
      <w:proofErr w:type="spellEnd"/>
      <w:r>
        <w:t xml:space="preserve"> і </w:t>
      </w:r>
      <w:proofErr w:type="spellStart"/>
      <w:r>
        <w:t>комунальних</w:t>
      </w:r>
      <w:proofErr w:type="spellEnd"/>
      <w:r>
        <w:t xml:space="preserve"> </w:t>
      </w:r>
      <w:proofErr w:type="spellStart"/>
      <w:r>
        <w:t>періодичних</w:t>
      </w:r>
      <w:proofErr w:type="spellEnd"/>
      <w:r>
        <w:t xml:space="preserve"> </w:t>
      </w:r>
      <w:proofErr w:type="spellStart"/>
      <w:r>
        <w:t>видань</w:t>
      </w:r>
      <w:proofErr w:type="spellEnd"/>
      <w:r>
        <w:t xml:space="preserve"> та </w:t>
      </w:r>
      <w:proofErr w:type="spellStart"/>
      <w:r>
        <w:t>періодичних</w:t>
      </w:r>
      <w:proofErr w:type="spellEnd"/>
      <w:r>
        <w:t xml:space="preserve"> </w:t>
      </w:r>
      <w:proofErr w:type="spellStart"/>
      <w:r>
        <w:t>видань</w:t>
      </w:r>
      <w:proofErr w:type="spellEnd"/>
      <w:r>
        <w:t xml:space="preserve">, </w:t>
      </w:r>
      <w:proofErr w:type="spellStart"/>
      <w:r>
        <w:t>заснованих</w:t>
      </w:r>
      <w:proofErr w:type="spellEnd"/>
      <w:r>
        <w:t xml:space="preserve"> </w:t>
      </w:r>
      <w:proofErr w:type="spellStart"/>
      <w:r>
        <w:t>об’єднаннями</w:t>
      </w:r>
      <w:proofErr w:type="spellEnd"/>
      <w:r>
        <w:t xml:space="preserve"> </w:t>
      </w:r>
      <w:proofErr w:type="spellStart"/>
      <w:r>
        <w:t>громадян</w:t>
      </w:r>
      <w:proofErr w:type="spellEnd"/>
      <w:r>
        <w:t xml:space="preserve">, </w:t>
      </w:r>
      <w:proofErr w:type="spellStart"/>
      <w:r>
        <w:t>державними</w:t>
      </w:r>
      <w:proofErr w:type="spellEnd"/>
      <w:r>
        <w:t xml:space="preserve"> </w:t>
      </w:r>
      <w:proofErr w:type="spellStart"/>
      <w:r>
        <w:t>науково-дослідними</w:t>
      </w:r>
      <w:proofErr w:type="spellEnd"/>
      <w:r>
        <w:t xml:space="preserve"> </w:t>
      </w:r>
      <w:proofErr w:type="spellStart"/>
      <w:r>
        <w:t>установами</w:t>
      </w:r>
      <w:proofErr w:type="spellEnd"/>
      <w:r>
        <w:t xml:space="preserve">, </w:t>
      </w:r>
      <w:proofErr w:type="spellStart"/>
      <w:r>
        <w:t>навчальними</w:t>
      </w:r>
      <w:proofErr w:type="spellEnd"/>
      <w:r>
        <w:t xml:space="preserve"> закладами, </w:t>
      </w:r>
      <w:proofErr w:type="spellStart"/>
      <w:r>
        <w:t>трудовими</w:t>
      </w:r>
      <w:proofErr w:type="spellEnd"/>
      <w:r>
        <w:t xml:space="preserve"> і </w:t>
      </w:r>
      <w:proofErr w:type="spellStart"/>
      <w:r>
        <w:t>журналістськими</w:t>
      </w:r>
      <w:proofErr w:type="spellEnd"/>
      <w:r>
        <w:t xml:space="preserve"> </w:t>
      </w:r>
      <w:proofErr w:type="spellStart"/>
      <w:r>
        <w:t>колективами</w:t>
      </w:r>
      <w:proofErr w:type="spellEnd"/>
      <w:r>
        <w:t xml:space="preserve">, </w:t>
      </w:r>
      <w:proofErr w:type="spellStart"/>
      <w:proofErr w:type="gramStart"/>
      <w:r>
        <w:t>п</w:t>
      </w:r>
      <w:proofErr w:type="gramEnd"/>
      <w:r>
        <w:t>ідприємства</w:t>
      </w:r>
      <w:proofErr w:type="spellEnd"/>
      <w:r>
        <w:t xml:space="preserve"> </w:t>
      </w:r>
      <w:proofErr w:type="spellStart"/>
      <w:r>
        <w:t>зв’язку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розповсюджують</w:t>
      </w:r>
      <w:proofErr w:type="spellEnd"/>
      <w:r>
        <w:t xml:space="preserve">, </w:t>
      </w:r>
      <w:proofErr w:type="spellStart"/>
      <w:r>
        <w:t>користуються</w:t>
      </w:r>
      <w:proofErr w:type="spellEnd"/>
      <w:r>
        <w:t xml:space="preserve"> </w:t>
      </w:r>
      <w:proofErr w:type="spellStart"/>
      <w:r>
        <w:t>послугами</w:t>
      </w:r>
      <w:proofErr w:type="spellEnd"/>
      <w:r>
        <w:t xml:space="preserve"> телефонного </w:t>
      </w:r>
      <w:proofErr w:type="spellStart"/>
      <w:r>
        <w:t>зв’язку</w:t>
      </w:r>
      <w:proofErr w:type="spellEnd"/>
      <w:r>
        <w:t xml:space="preserve"> за тарифами, </w:t>
      </w:r>
      <w:proofErr w:type="spellStart"/>
      <w:r>
        <w:t>установленими</w:t>
      </w:r>
      <w:proofErr w:type="spellEnd"/>
      <w:r>
        <w:t xml:space="preserve"> для </w:t>
      </w:r>
      <w:proofErr w:type="spellStart"/>
      <w:r>
        <w:t>бюджетних</w:t>
      </w:r>
      <w:proofErr w:type="spellEnd"/>
      <w:r>
        <w:t xml:space="preserve"> </w:t>
      </w:r>
      <w:proofErr w:type="spellStart"/>
      <w:r>
        <w:t>організацій</w:t>
      </w:r>
      <w:proofErr w:type="spellEnd"/>
      <w:r>
        <w:t xml:space="preserve">, на </w:t>
      </w:r>
      <w:proofErr w:type="spellStart"/>
      <w:r>
        <w:t>підставі</w:t>
      </w:r>
      <w:proofErr w:type="spellEnd"/>
      <w:r>
        <w:t xml:space="preserve"> </w:t>
      </w:r>
      <w:proofErr w:type="spellStart"/>
      <w:r>
        <w:t>документів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завірених</w:t>
      </w:r>
      <w:proofErr w:type="spellEnd"/>
      <w:r>
        <w:t xml:space="preserve"> в </w:t>
      </w:r>
      <w:proofErr w:type="spellStart"/>
      <w:r>
        <w:t>установленому</w:t>
      </w:r>
      <w:proofErr w:type="spellEnd"/>
      <w:r>
        <w:t xml:space="preserve"> </w:t>
      </w:r>
      <w:proofErr w:type="spellStart"/>
      <w:r>
        <w:t>законодавством</w:t>
      </w:r>
      <w:proofErr w:type="spellEnd"/>
      <w:r>
        <w:t xml:space="preserve"> порядку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копій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ідтверджують</w:t>
      </w:r>
      <w:proofErr w:type="spellEnd"/>
      <w:r>
        <w:t xml:space="preserve"> </w:t>
      </w:r>
      <w:proofErr w:type="spellStart"/>
      <w:r>
        <w:t>фактичне</w:t>
      </w:r>
      <w:proofErr w:type="spellEnd"/>
      <w:r>
        <w:t xml:space="preserve"> </w:t>
      </w:r>
      <w:proofErr w:type="spellStart"/>
      <w:r>
        <w:t>здійснення</w:t>
      </w:r>
      <w:proofErr w:type="spellEnd"/>
      <w:r>
        <w:t xml:space="preserve"> </w:t>
      </w:r>
      <w:proofErr w:type="spellStart"/>
      <w:r>
        <w:t>відповідної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>.</w:t>
      </w:r>
    </w:p>
    <w:p w:rsidR="008E1C7F" w:rsidRDefault="008E1C7F" w:rsidP="008E1C7F">
      <w:r>
        <w:t xml:space="preserve">2. </w:t>
      </w:r>
      <w:proofErr w:type="spellStart"/>
      <w:r>
        <w:t>Оператори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право </w:t>
      </w:r>
      <w:proofErr w:type="spellStart"/>
      <w:r>
        <w:t>знижувати</w:t>
      </w:r>
      <w:proofErr w:type="spellEnd"/>
      <w:r>
        <w:t xml:space="preserve"> </w:t>
      </w:r>
      <w:proofErr w:type="spellStart"/>
      <w:r>
        <w:t>Граничні</w:t>
      </w:r>
      <w:proofErr w:type="spellEnd"/>
      <w:r>
        <w:t xml:space="preserve"> </w:t>
      </w:r>
      <w:proofErr w:type="spellStart"/>
      <w:r>
        <w:t>тарифи</w:t>
      </w:r>
      <w:proofErr w:type="spellEnd"/>
      <w:r>
        <w:t xml:space="preserve">, але не </w:t>
      </w:r>
      <w:proofErr w:type="spellStart"/>
      <w:r>
        <w:t>нижче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івня</w:t>
      </w:r>
      <w:proofErr w:type="spellEnd"/>
      <w:r>
        <w:t xml:space="preserve"> </w:t>
      </w:r>
      <w:proofErr w:type="spellStart"/>
      <w:r>
        <w:t>собівартості</w:t>
      </w:r>
      <w:proofErr w:type="spellEnd"/>
      <w:r>
        <w:t xml:space="preserve"> </w:t>
      </w:r>
      <w:proofErr w:type="spellStart"/>
      <w:r>
        <w:t>відповідної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>.</w:t>
      </w:r>
    </w:p>
    <w:p w:rsidR="008E1C7F" w:rsidRDefault="008E1C7F" w:rsidP="008E1C7F"/>
    <w:p w:rsidR="008E1C7F" w:rsidRDefault="008E1C7F" w:rsidP="008E1C7F">
      <w:r>
        <w:t>Директор Департаменту</w:t>
      </w:r>
    </w:p>
    <w:p w:rsidR="006F6D86" w:rsidRDefault="008E1C7F" w:rsidP="008E1C7F">
      <w:proofErr w:type="spellStart"/>
      <w:r>
        <w:t>економічного</w:t>
      </w:r>
      <w:proofErr w:type="spellEnd"/>
      <w:r>
        <w:t xml:space="preserve"> </w:t>
      </w:r>
      <w:proofErr w:type="spellStart"/>
      <w:r>
        <w:t>аналізу</w:t>
      </w:r>
      <w:proofErr w:type="spellEnd"/>
      <w:r>
        <w:rPr>
          <w:lang w:val="uk-UA"/>
        </w:rPr>
        <w:t xml:space="preserve">                                                                                                                                    </w:t>
      </w:r>
      <w:bookmarkStart w:id="16" w:name="_GoBack"/>
      <w:bookmarkEnd w:id="16"/>
      <w:r>
        <w:t xml:space="preserve">А. </w:t>
      </w:r>
      <w:proofErr w:type="spellStart"/>
      <w:r>
        <w:t>Барабін</w:t>
      </w:r>
      <w:proofErr w:type="spellEnd"/>
    </w:p>
    <w:sectPr w:rsidR="006F6D86" w:rsidSect="008E1C7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7F"/>
    <w:rsid w:val="006F6D86"/>
    <w:rsid w:val="008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1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1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z1523-1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on4.rada.gov.ua/laws/show/1280-15/paran8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on4.rada.gov.ua/laws/show/1280-15/paran189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kon4.rada.gov.ua/laws/show/z1488-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1</cp:revision>
  <dcterms:created xsi:type="dcterms:W3CDTF">2018-01-03T14:08:00Z</dcterms:created>
  <dcterms:modified xsi:type="dcterms:W3CDTF">2018-01-03T14:11:00Z</dcterms:modified>
</cp:coreProperties>
</file>